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E78A2" w14:textId="60192B1D" w:rsidR="007A3DD0" w:rsidRDefault="005E7F8D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2018-19 Supply List f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white"/>
        </w:rPr>
        <w:t>or Upper Grades (6th through 8th grades)</w:t>
      </w:r>
    </w:p>
    <w:p w14:paraId="1616BC97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 Loose leaf paper (lots)</w:t>
      </w:r>
    </w:p>
    <w:p w14:paraId="014DA940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4 Composition Notebooks (black marble style, but colors are okay as well) for Language Arts</w:t>
      </w:r>
    </w:p>
    <w:p w14:paraId="1B62BF2A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.          Spiral Notebook for Social Studies and a 2-pocket folder (purple). </w:t>
      </w:r>
    </w:p>
    <w:p w14:paraId="364C699A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4-6 Composition Notebooks with </w:t>
      </w:r>
      <w:r>
        <w:rPr>
          <w:rFonts w:ascii="Times New Roman" w:eastAsia="Times New Roman" w:hAnsi="Times New Roman" w:cs="Times New Roman"/>
          <w:b/>
          <w:highlight w:val="white"/>
        </w:rPr>
        <w:t>graph paper</w:t>
      </w:r>
      <w:r>
        <w:rPr>
          <w:rFonts w:ascii="Times New Roman" w:eastAsia="Times New Roman" w:hAnsi="Times New Roman" w:cs="Times New Roman"/>
          <w:highlight w:val="white"/>
        </w:rPr>
        <w:t xml:space="preserve"> for Math and Science (Most use 3 per class)</w:t>
      </w:r>
    </w:p>
    <w:p w14:paraId="2C7C18E4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Notebook with folder for World Language</w:t>
      </w:r>
    </w:p>
    <w:p w14:paraId="2FD3C031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 Folders with pockets </w:t>
      </w:r>
      <w:r>
        <w:rPr>
          <w:rFonts w:ascii="Times New Roman" w:eastAsia="Times New Roman" w:hAnsi="Times New Roman" w:cs="Times New Roman"/>
          <w:highlight w:val="white"/>
        </w:rPr>
        <w:t>or an accordion style folder with labeled subjects</w:t>
      </w:r>
    </w:p>
    <w:p w14:paraId="6980D7B6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Scientific Calculator (A graphing calculator is not needed although a two-line display is</w:t>
      </w:r>
    </w:p>
    <w:p w14:paraId="0EE05F00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   recommended. Students in an Algebra class may find the graphing calculator helpful</w:t>
      </w:r>
    </w:p>
    <w:p w14:paraId="50A93C78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 xml:space="preserve">    but it is not required.)</w:t>
      </w:r>
    </w:p>
    <w:p w14:paraId="0781ADA6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Ear buds (for use in the Computer Lab and kept at school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at all times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)</w:t>
      </w:r>
    </w:p>
    <w:p w14:paraId="14EF7BEB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Safety Compass and Protractor (for home use)</w:t>
      </w:r>
    </w:p>
    <w:p w14:paraId="4271AC34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Goggles or Safety Glasses for Science</w:t>
      </w:r>
    </w:p>
    <w:p w14:paraId="1DE82BD2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 Post-It notes (3x3 or smaller)</w:t>
      </w:r>
    </w:p>
    <w:p w14:paraId="6EE5E476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 xml:space="preserve">         Flash/thumb drive (optional)</w:t>
      </w:r>
    </w:p>
    <w:p w14:paraId="047A8685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Dictionary/Thesaurus</w:t>
      </w:r>
    </w:p>
    <w:p w14:paraId="6B875556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Miniature Stapler</w:t>
      </w:r>
    </w:p>
    <w:p w14:paraId="41E1A6D9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Glue sticks and clear (Scotch ®) tape</w:t>
      </w:r>
    </w:p>
    <w:p w14:paraId="08CAAE2C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Scissors</w:t>
      </w:r>
    </w:p>
    <w:p w14:paraId="62889191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Ruler with metric and US customary measurements (for home use)</w:t>
      </w:r>
    </w:p>
    <w:p w14:paraId="2C4561BC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Book cove</w:t>
      </w:r>
      <w:r>
        <w:rPr>
          <w:rFonts w:ascii="Times New Roman" w:eastAsia="Times New Roman" w:hAnsi="Times New Roman" w:cs="Times New Roman"/>
          <w:highlight w:val="white"/>
        </w:rPr>
        <w:t xml:space="preserve">rs (brown paper bags are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great,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book socks are durable)</w:t>
      </w:r>
    </w:p>
    <w:p w14:paraId="7CC33F03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 Dryline Correction Tape </w:t>
      </w:r>
      <w:r>
        <w:rPr>
          <w:rFonts w:ascii="Times New Roman" w:eastAsia="Times New Roman" w:hAnsi="Times New Roman" w:cs="Times New Roman"/>
          <w:b/>
          <w:highlight w:val="white"/>
        </w:rPr>
        <w:t>(NO LIQUID WHITE OUT ALLOWED)</w:t>
      </w:r>
    </w:p>
    <w:p w14:paraId="69554E7F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Pencils, number 2 only</w:t>
      </w:r>
    </w:p>
    <w:p w14:paraId="08B15A72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Blue/Black Ink Pens</w:t>
      </w:r>
    </w:p>
    <w:p w14:paraId="16E78801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Red Ink Pens</w:t>
      </w:r>
    </w:p>
    <w:p w14:paraId="4B5957DE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Erasers</w:t>
      </w:r>
    </w:p>
    <w:p w14:paraId="3D8CC0C2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Colored Pencils</w:t>
      </w:r>
    </w:p>
    <w:p w14:paraId="5BCB9589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</w:t>
      </w:r>
      <w:r>
        <w:rPr>
          <w:rFonts w:ascii="Times New Roman" w:eastAsia="Times New Roman" w:hAnsi="Times New Roman" w:cs="Times New Roman"/>
          <w:highlight w:val="white"/>
        </w:rPr>
        <w:t xml:space="preserve">    Highlighters</w:t>
      </w:r>
    </w:p>
    <w:p w14:paraId="2C34986A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Valid Chicago Public Library Card in the student’s name</w:t>
      </w:r>
    </w:p>
    <w:p w14:paraId="78C7E6B5" w14:textId="77777777" w:rsidR="007A3DD0" w:rsidRDefault="005E7F8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Gym Uniform</w:t>
      </w:r>
    </w:p>
    <w:p w14:paraId="27EAA38B" w14:textId="77777777" w:rsidR="007A3DD0" w:rsidRDefault="005E7F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90D3A6" w14:textId="77777777" w:rsidR="007A3DD0" w:rsidRDefault="005E7F8D">
      <w:pPr>
        <w:spacing w:after="240"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Prussing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PTO will be supplying the following items to the classroom teachers per student:</w:t>
      </w:r>
    </w:p>
    <w:p w14:paraId="22148470" w14:textId="77777777" w:rsidR="007A3DD0" w:rsidRDefault="005E7F8D">
      <w:pPr>
        <w:spacing w:after="240"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2 rolls of paper 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 xml:space="preserve">towels;   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2 Reams of copy paper ;  2 boxes of tissue (Kleenex); Dry erase marker  (2)</w:t>
      </w:r>
    </w:p>
    <w:p w14:paraId="08297D5B" w14:textId="77777777" w:rsidR="007A3DD0" w:rsidRDefault="005E7F8D">
      <w:pP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HELPFUL HINTS AND FORWARD PLANNING</w:t>
      </w:r>
    </w:p>
    <w:p w14:paraId="3ABAB62B" w14:textId="77777777" w:rsidR="007A3DD0" w:rsidRDefault="005E7F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All supplies must be obtained on or before Friday, September 7, 2018</w:t>
      </w:r>
    </w:p>
    <w:p w14:paraId="27EB6C9C" w14:textId="77777777" w:rsidR="007A3DD0" w:rsidRDefault="005E7F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Each student must have adeq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uate supplies throughout the year.</w:t>
      </w:r>
    </w:p>
    <w:p w14:paraId="0DB2601C" w14:textId="77777777" w:rsidR="007A3DD0" w:rsidRDefault="005E7F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The Science Fair will be held in late October. Students should begin the research during the summer.</w:t>
      </w:r>
    </w:p>
    <w:p w14:paraId="0F1DD7EF" w14:textId="77777777" w:rsidR="007A3DD0" w:rsidRDefault="005E7F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Book bags and purses are not allowed in the classroom.</w:t>
      </w:r>
    </w:p>
    <w:p w14:paraId="06F1A36D" w14:textId="77777777" w:rsidR="007A3DD0" w:rsidRDefault="005E7F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All students should have a valid li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brary card. They are available free through the Chicago Public Library.</w:t>
      </w:r>
    </w:p>
    <w:p w14:paraId="7F173787" w14:textId="77777777" w:rsidR="007A3DD0" w:rsidRDefault="005E7F8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Access to a computer and the Internet are often necessary for assignments. Students must be prepared to type        and/or conduct research outside of the school whether at h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ome, through a friend, or at the public library.</w:t>
      </w:r>
    </w:p>
    <w:p w14:paraId="38BA3951" w14:textId="77777777" w:rsidR="007A3DD0" w:rsidRDefault="007A3DD0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B35BB41" w14:textId="77777777" w:rsidR="007A3DD0" w:rsidRDefault="005E7F8D">
      <w:pPr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  <w:u w:val="single"/>
        </w:rPr>
        <w:t>NOTE: Permanent markers (such as Sharpies ®) as well as liquid white out are not allowed and will be confiscated).</w:t>
      </w:r>
    </w:p>
    <w:p w14:paraId="375D9CDB" w14:textId="77777777" w:rsidR="007A3DD0" w:rsidRDefault="007A3DD0">
      <w:pPr>
        <w:rPr>
          <w:rFonts w:ascii="Times New Roman" w:eastAsia="Times New Roman" w:hAnsi="Times New Roman" w:cs="Times New Roman"/>
          <w:highlight w:val="white"/>
          <w:u w:val="single"/>
        </w:rPr>
      </w:pPr>
    </w:p>
    <w:p w14:paraId="1D575B25" w14:textId="77777777" w:rsidR="007A3DD0" w:rsidRDefault="005E7F8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Room 006 is required to read “The Curious Incident of the Dog at Night” by Mark Haddon 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the summer and be prepared to discuss the first two weeks of school (seeing play in October)</w:t>
      </w:r>
    </w:p>
    <w:sectPr w:rsidR="007A3DD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D0"/>
    <w:rsid w:val="005E7F8D"/>
    <w:rsid w:val="007A3DD0"/>
    <w:rsid w:val="009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287F"/>
  <w15:docId w15:val="{F273A4C2-B221-4157-9CE2-6A6684E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Xinjie Ding</dc:creator>
  <cp:lastModifiedBy>Xinjie Ding</cp:lastModifiedBy>
  <cp:revision>3</cp:revision>
  <dcterms:created xsi:type="dcterms:W3CDTF">2018-07-13T06:41:00Z</dcterms:created>
  <dcterms:modified xsi:type="dcterms:W3CDTF">2018-07-13T06:41:00Z</dcterms:modified>
</cp:coreProperties>
</file>